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51" w:rsidRDefault="00227051" w:rsidP="000A23FE">
      <w:pPr>
        <w:rPr>
          <w:b/>
          <w:bCs/>
          <w:i/>
          <w:iCs/>
          <w:sz w:val="22"/>
          <w:szCs w:val="22"/>
          <w:lang w:val="ro-RO"/>
        </w:rPr>
      </w:pPr>
      <w:bookmarkStart w:id="0" w:name="_GoBack"/>
      <w:bookmarkEnd w:id="0"/>
    </w:p>
    <w:p w:rsidR="00227051" w:rsidRDefault="00227051" w:rsidP="00E35F52">
      <w:pPr>
        <w:jc w:val="right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Nr. 678/14.11.2016</w:t>
      </w:r>
    </w:p>
    <w:p w:rsidR="00227051" w:rsidRPr="00E35F52" w:rsidRDefault="00227051" w:rsidP="009F3836">
      <w:pPr>
        <w:jc w:val="center"/>
        <w:rPr>
          <w:b/>
          <w:bCs/>
          <w:sz w:val="22"/>
          <w:szCs w:val="22"/>
          <w:lang w:val="ro-RO"/>
        </w:rPr>
      </w:pPr>
      <w:r w:rsidRPr="00E35F52">
        <w:rPr>
          <w:b/>
          <w:bCs/>
          <w:sz w:val="22"/>
          <w:szCs w:val="22"/>
          <w:lang w:val="ro-RO"/>
        </w:rPr>
        <w:t>Rezultate</w:t>
      </w:r>
    </w:p>
    <w:p w:rsidR="00227051" w:rsidRPr="00187F19" w:rsidRDefault="00227051" w:rsidP="009F3836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</w:t>
      </w:r>
      <w:r w:rsidRPr="00187F19">
        <w:rPr>
          <w:b/>
          <w:bCs/>
          <w:sz w:val="22"/>
          <w:szCs w:val="22"/>
          <w:lang w:val="ro-RO"/>
        </w:rPr>
        <w:t>oncurs pentru ocuparea posturilor de cercetător științific</w:t>
      </w:r>
    </w:p>
    <w:p w:rsidR="00227051" w:rsidRPr="00187F19" w:rsidRDefault="00227051" w:rsidP="00A8289A">
      <w:pPr>
        <w:jc w:val="center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Institutul de Cercetare a Calității Vieții, Academia Română </w:t>
      </w:r>
    </w:p>
    <w:p w:rsidR="00227051" w:rsidRPr="00187F19" w:rsidRDefault="00227051" w:rsidP="00DE19E1">
      <w:pPr>
        <w:jc w:val="both"/>
        <w:rPr>
          <w:sz w:val="22"/>
          <w:szCs w:val="22"/>
          <w:lang w:val="ro-RO"/>
        </w:rPr>
      </w:pPr>
      <w:r w:rsidRPr="00187F19">
        <w:rPr>
          <w:b/>
          <w:bCs/>
          <w:i/>
          <w:iCs/>
          <w:sz w:val="22"/>
          <w:szCs w:val="22"/>
          <w:lang w:val="ro-RO"/>
        </w:rPr>
        <w:tab/>
      </w:r>
      <w:r w:rsidRPr="00187F19">
        <w:rPr>
          <w:sz w:val="22"/>
          <w:szCs w:val="22"/>
          <w:lang w:val="ro-RO"/>
        </w:rPr>
        <w:t xml:space="preserve">În data de </w:t>
      </w:r>
      <w:r>
        <w:rPr>
          <w:sz w:val="22"/>
          <w:szCs w:val="22"/>
          <w:lang w:val="ro-RO"/>
        </w:rPr>
        <w:t>11</w:t>
      </w:r>
      <w:r w:rsidRPr="00187F19">
        <w:rPr>
          <w:sz w:val="22"/>
          <w:szCs w:val="22"/>
          <w:lang w:val="ro-RO"/>
        </w:rPr>
        <w:t>.11.2016 a fost încheiat procesul verbal aferent procedurii pentru concursul de ocupare a posturilor de cercetător științific în domeniile calității vieții si politicilor sociale.</w:t>
      </w:r>
    </w:p>
    <w:p w:rsidR="00227051" w:rsidRPr="00187F19" w:rsidRDefault="00227051" w:rsidP="00C96FC7">
      <w:pPr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</w:t>
      </w:r>
      <w:r w:rsidRPr="00187F19">
        <w:rPr>
          <w:sz w:val="22"/>
          <w:szCs w:val="22"/>
          <w:lang w:val="ro-RO"/>
        </w:rPr>
        <w:t xml:space="preserve">u fost postate pe site-ul Institutului de Cercetare a Calității Vieții, Academia Română următoarele anunțuri referitoare la ocuparea a patru posturi de cercetător științific: </w:t>
      </w:r>
    </w:p>
    <w:p w:rsidR="00227051" w:rsidRPr="00187F19" w:rsidRDefault="00227051" w:rsidP="006D2AA9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Condițiile de concurs </w:t>
      </w:r>
    </w:p>
    <w:p w:rsidR="00227051" w:rsidRPr="00187F19" w:rsidRDefault="00227051" w:rsidP="006D2AA9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Bibliografia de concurs</w:t>
      </w:r>
    </w:p>
    <w:p w:rsidR="00227051" w:rsidRPr="00187F19" w:rsidRDefault="00227051" w:rsidP="006D2AA9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Calendarul susținerii concursurilor </w:t>
      </w:r>
    </w:p>
    <w:p w:rsidR="00227051" w:rsidRPr="00187F19" w:rsidRDefault="00227051" w:rsidP="006D2AA9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Criterii evaluare concursuri </w:t>
      </w:r>
    </w:p>
    <w:p w:rsidR="00227051" w:rsidRPr="00187F19" w:rsidRDefault="00227051" w:rsidP="006D2AA9">
      <w:pPr>
        <w:ind w:left="360" w:firstLine="360"/>
        <w:jc w:val="both"/>
        <w:rPr>
          <w:sz w:val="22"/>
          <w:szCs w:val="22"/>
          <w:lang w:val="ro-RO"/>
        </w:rPr>
      </w:pPr>
    </w:p>
    <w:p w:rsidR="00227051" w:rsidRPr="00187F19" w:rsidRDefault="00227051" w:rsidP="006D2AA9">
      <w:pPr>
        <w:ind w:left="360" w:firstLine="36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Informațiile sunt public disponibile electronic la adresa </w:t>
      </w:r>
      <w:hyperlink r:id="rId7" w:history="1">
        <w:r w:rsidRPr="00187F19">
          <w:rPr>
            <w:rStyle w:val="Hyperlink"/>
            <w:sz w:val="22"/>
            <w:szCs w:val="22"/>
            <w:lang w:val="ro-RO"/>
          </w:rPr>
          <w:t>http://www.iccv.ro/node/569</w:t>
        </w:r>
      </w:hyperlink>
      <w:r w:rsidRPr="00187F19">
        <w:rPr>
          <w:sz w:val="22"/>
          <w:szCs w:val="22"/>
          <w:lang w:val="ro-RO"/>
        </w:rPr>
        <w:t xml:space="preserve"> </w:t>
      </w:r>
    </w:p>
    <w:p w:rsidR="00227051" w:rsidRPr="00187F19" w:rsidRDefault="00227051" w:rsidP="006D2AA9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Conform calendarului, după expirarea datei limită pentru depunerea dosarelor de înscriere (31.10.2016), au fost înregistrate următoarele nouă candidaturi (în ordine alfabetică):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Ionuț ANGHEL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Alin CASAPU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Dana Ioana EREMIA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Luminița IONESCU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Ada Cristina MARINESCU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Monica OBREJA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Corina Ileana POPA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Mona SIMU </w:t>
      </w:r>
    </w:p>
    <w:p w:rsidR="00227051" w:rsidRPr="00187F19" w:rsidRDefault="00227051" w:rsidP="006D2AA9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Anca Dorina YASTREMSKYI</w:t>
      </w:r>
    </w:p>
    <w:p w:rsidR="00227051" w:rsidRPr="00187F19" w:rsidRDefault="00227051" w:rsidP="005A7C4C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Conform calendarului, în perioada 1-3.11.2016, au fost selectate dosarele cu privire la îndeplinirea condițiilor neceare de înscriere. În urma verificării, în data de 4.11.2016 au fost afișate rezultatele </w:t>
      </w:r>
      <w:r>
        <w:rPr>
          <w:sz w:val="22"/>
          <w:szCs w:val="22"/>
          <w:lang w:val="ro-RO"/>
        </w:rPr>
        <w:t>privind</w:t>
      </w:r>
      <w:r w:rsidRPr="00187F19">
        <w:rPr>
          <w:sz w:val="22"/>
          <w:szCs w:val="22"/>
          <w:lang w:val="ro-RO"/>
        </w:rPr>
        <w:t xml:space="preserve"> selecției doarelor. Toți candidații mai sus menționați au fost declarați admiși.</w:t>
      </w:r>
    </w:p>
    <w:p w:rsidR="00227051" w:rsidRPr="00187F19" w:rsidRDefault="00227051" w:rsidP="006D2AA9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Informațiile sunt public disponibile electronic la adresa </w:t>
      </w:r>
      <w:hyperlink r:id="rId8" w:history="1">
        <w:r w:rsidRPr="00187F19">
          <w:rPr>
            <w:rStyle w:val="Hyperlink"/>
            <w:sz w:val="22"/>
            <w:szCs w:val="22"/>
            <w:lang w:val="ro-RO"/>
          </w:rPr>
          <w:t>http://www.iccv.ro/node/571</w:t>
        </w:r>
      </w:hyperlink>
      <w:r w:rsidRPr="00187F19">
        <w:rPr>
          <w:sz w:val="22"/>
          <w:szCs w:val="22"/>
          <w:lang w:val="ro-RO"/>
        </w:rPr>
        <w:t xml:space="preserve"> </w:t>
      </w:r>
    </w:p>
    <w:p w:rsidR="00227051" w:rsidRDefault="00227051" w:rsidP="00E15150">
      <w:pPr>
        <w:jc w:val="both"/>
        <w:rPr>
          <w:b/>
          <w:bCs/>
          <w:sz w:val="22"/>
          <w:szCs w:val="22"/>
          <w:lang w:val="ro-RO"/>
        </w:rPr>
      </w:pPr>
      <w:r w:rsidRPr="00187F19">
        <w:rPr>
          <w:b/>
          <w:bCs/>
          <w:sz w:val="22"/>
          <w:szCs w:val="22"/>
          <w:lang w:val="ro-RO"/>
        </w:rPr>
        <w:tab/>
      </w:r>
    </w:p>
    <w:p w:rsidR="00227051" w:rsidRDefault="00227051" w:rsidP="00E15150">
      <w:pPr>
        <w:jc w:val="both"/>
        <w:rPr>
          <w:b/>
          <w:bCs/>
          <w:sz w:val="22"/>
          <w:szCs w:val="22"/>
          <w:lang w:val="ro-RO"/>
        </w:rPr>
      </w:pPr>
    </w:p>
    <w:p w:rsidR="00227051" w:rsidRPr="00187F19" w:rsidRDefault="00227051" w:rsidP="00DE19E1">
      <w:pPr>
        <w:ind w:firstLine="36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Prima probă a constat în evaluarea contribuțiile științifice din dosar. </w:t>
      </w:r>
      <w:r w:rsidRPr="00187F19">
        <w:rPr>
          <w:sz w:val="22"/>
          <w:szCs w:val="22"/>
          <w:lang w:val="ro-RO"/>
        </w:rPr>
        <w:t>Conform calendarului de concurs, în datele de 8.11.2016 și 9.11.2016 au fost organizate următoarele</w:t>
      </w:r>
      <w:r>
        <w:rPr>
          <w:sz w:val="22"/>
          <w:szCs w:val="22"/>
          <w:lang w:val="ro-RO"/>
        </w:rPr>
        <w:t xml:space="preserve"> 3</w:t>
      </w:r>
      <w:r w:rsidRPr="00187F19">
        <w:rPr>
          <w:sz w:val="22"/>
          <w:szCs w:val="22"/>
          <w:lang w:val="ro-RO"/>
        </w:rPr>
        <w:t xml:space="preserve"> probe aferente ocupării postului de cercetător științific: </w:t>
      </w:r>
    </w:p>
    <w:p w:rsidR="00227051" w:rsidRPr="00187F19" w:rsidRDefault="00227051" w:rsidP="00E15150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8.11.2016 ora 10.00 - Lucrare scrisă în domeniul Calității Vieții și Politicilor Sociale</w:t>
      </w:r>
    </w:p>
    <w:p w:rsidR="00227051" w:rsidRPr="00187F19" w:rsidRDefault="00227051" w:rsidP="00E15150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8.11.2016 ora 12.30 - Examen oral: Calitatea Vieții și Politici Sociale</w:t>
      </w:r>
    </w:p>
    <w:p w:rsidR="00227051" w:rsidRPr="00187F19" w:rsidRDefault="00227051" w:rsidP="00D7075C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9.11.2016 ora 10.00 - Examinare la o limbă străină – probă scrisă</w:t>
      </w:r>
    </w:p>
    <w:p w:rsidR="00227051" w:rsidRPr="00187F19" w:rsidRDefault="00227051" w:rsidP="00C65670">
      <w:p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Precizăm faptul că membrii comisiei au evaluat independent candidații prezenți la concurs.</w:t>
      </w:r>
    </w:p>
    <w:p w:rsidR="00227051" w:rsidRPr="00187F19" w:rsidRDefault="00227051" w:rsidP="00C65670">
      <w:p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Punctajele finale acordate de comisie au fost: </w:t>
      </w:r>
    </w:p>
    <w:p w:rsidR="00227051" w:rsidRPr="00B7087F" w:rsidRDefault="00227051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Ionuț ANGHEL- 9,</w:t>
      </w:r>
      <w:r>
        <w:rPr>
          <w:sz w:val="22"/>
          <w:szCs w:val="22"/>
          <w:lang w:val="ro-RO"/>
        </w:rPr>
        <w:t>75</w:t>
      </w:r>
      <w:r w:rsidRPr="00B7087F">
        <w:rPr>
          <w:sz w:val="22"/>
          <w:szCs w:val="22"/>
          <w:lang w:val="ro-RO"/>
        </w:rPr>
        <w:t xml:space="preserve"> </w:t>
      </w:r>
    </w:p>
    <w:p w:rsidR="00227051" w:rsidRPr="00B7087F" w:rsidRDefault="00227051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Alin CASAPU- 9,50</w:t>
      </w:r>
    </w:p>
    <w:p w:rsidR="00227051" w:rsidRPr="00B7087F" w:rsidRDefault="00227051" w:rsidP="00B7087F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Dana Ioana EREMIA- 9,</w:t>
      </w:r>
      <w:r>
        <w:rPr>
          <w:sz w:val="22"/>
          <w:szCs w:val="22"/>
          <w:lang w:val="ro-RO"/>
        </w:rPr>
        <w:t>75</w:t>
      </w:r>
      <w:r w:rsidRPr="00B7087F">
        <w:rPr>
          <w:sz w:val="22"/>
          <w:szCs w:val="22"/>
          <w:lang w:val="ro-RO"/>
        </w:rPr>
        <w:t xml:space="preserve"> </w:t>
      </w:r>
    </w:p>
    <w:p w:rsidR="00227051" w:rsidRPr="00B7087F" w:rsidRDefault="00227051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Luminița IONESCU- 8,</w:t>
      </w:r>
      <w:r>
        <w:rPr>
          <w:sz w:val="22"/>
          <w:szCs w:val="22"/>
          <w:lang w:val="ro-RO"/>
        </w:rPr>
        <w:t>75</w:t>
      </w:r>
    </w:p>
    <w:p w:rsidR="00227051" w:rsidRPr="00B7087F" w:rsidRDefault="00227051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 xml:space="preserve">Ada Cristina MARINESCU-8,50 </w:t>
      </w:r>
    </w:p>
    <w:p w:rsidR="00227051" w:rsidRPr="00B7087F" w:rsidRDefault="00227051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>Monica OBREJA-9,</w:t>
      </w:r>
      <w:r>
        <w:rPr>
          <w:sz w:val="22"/>
          <w:szCs w:val="22"/>
          <w:lang w:val="ro-RO"/>
        </w:rPr>
        <w:t>25</w:t>
      </w:r>
      <w:r w:rsidRPr="00B7087F">
        <w:rPr>
          <w:sz w:val="22"/>
          <w:szCs w:val="22"/>
          <w:lang w:val="ro-RO"/>
        </w:rPr>
        <w:t xml:space="preserve"> </w:t>
      </w:r>
    </w:p>
    <w:p w:rsidR="00227051" w:rsidRPr="00B7087F" w:rsidRDefault="00227051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 xml:space="preserve">Corina Ileana POPA-9,00 </w:t>
      </w:r>
    </w:p>
    <w:p w:rsidR="00227051" w:rsidRPr="00B7087F" w:rsidRDefault="00227051" w:rsidP="00C65670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 w:rsidRPr="00B7087F">
        <w:rPr>
          <w:sz w:val="22"/>
          <w:szCs w:val="22"/>
          <w:lang w:val="ro-RO"/>
        </w:rPr>
        <w:t xml:space="preserve">Mona SIMU- 9,50 </w:t>
      </w:r>
    </w:p>
    <w:p w:rsidR="00227051" w:rsidRPr="00187F19" w:rsidRDefault="00227051" w:rsidP="00B7087F">
      <w:pPr>
        <w:pStyle w:val="ListParagraph"/>
        <w:numPr>
          <w:ilvl w:val="0"/>
          <w:numId w:val="32"/>
        </w:numPr>
        <w:jc w:val="both"/>
        <w:rPr>
          <w:lang w:val="ro-RO"/>
        </w:rPr>
      </w:pPr>
      <w:r w:rsidRPr="00187F19">
        <w:rPr>
          <w:lang w:val="ro-RO"/>
        </w:rPr>
        <w:t>Anca Dorina YASTREMSKYI</w:t>
      </w:r>
      <w:r>
        <w:rPr>
          <w:lang w:val="ro-RO"/>
        </w:rPr>
        <w:t xml:space="preserve">- neprezentată </w:t>
      </w:r>
      <w:r>
        <w:rPr>
          <w:sz w:val="22"/>
          <w:szCs w:val="22"/>
          <w:lang w:val="ro-RO"/>
        </w:rPr>
        <w:t>e</w:t>
      </w:r>
      <w:r w:rsidRPr="00187F19">
        <w:rPr>
          <w:sz w:val="22"/>
          <w:szCs w:val="22"/>
          <w:lang w:val="ro-RO"/>
        </w:rPr>
        <w:t>xaminare la o limbă străină – probă scrisă</w:t>
      </w:r>
    </w:p>
    <w:p w:rsidR="00227051" w:rsidRPr="00187F19" w:rsidRDefault="00227051" w:rsidP="00187F19">
      <w:p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Comisia de evaluare a candidaților a declarat câștigători la concurs următorii 4 candidați:</w:t>
      </w:r>
    </w:p>
    <w:p w:rsidR="00227051" w:rsidRPr="00187F19" w:rsidRDefault="00227051" w:rsidP="00C65670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Ionuț ANGHEL</w:t>
      </w:r>
    </w:p>
    <w:p w:rsidR="00227051" w:rsidRPr="00187F19" w:rsidRDefault="00227051" w:rsidP="00C65670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Alin CASAPU </w:t>
      </w:r>
    </w:p>
    <w:p w:rsidR="00227051" w:rsidRPr="00187F19" w:rsidRDefault="00227051" w:rsidP="00C65670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Dana Ioana EREMIA </w:t>
      </w:r>
    </w:p>
    <w:p w:rsidR="00227051" w:rsidRPr="00187F19" w:rsidRDefault="00227051" w:rsidP="00C65670">
      <w:pPr>
        <w:pStyle w:val="ListParagraph"/>
        <w:numPr>
          <w:ilvl w:val="0"/>
          <w:numId w:val="33"/>
        </w:numPr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Mona SIMU </w:t>
      </w:r>
    </w:p>
    <w:p w:rsidR="00227051" w:rsidRPr="00187F19" w:rsidRDefault="00227051" w:rsidP="00E15150">
      <w:pPr>
        <w:ind w:left="720"/>
        <w:rPr>
          <w:sz w:val="22"/>
          <w:szCs w:val="22"/>
          <w:lang w:val="ro-RO"/>
        </w:rPr>
      </w:pPr>
    </w:p>
    <w:p w:rsidR="00227051" w:rsidRPr="00187F19" w:rsidRDefault="00227051" w:rsidP="00C96FC7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 xml:space="preserve">Comisia  de examen </w:t>
      </w:r>
    </w:p>
    <w:p w:rsidR="00227051" w:rsidRPr="00187F19" w:rsidRDefault="00227051" w:rsidP="00C96FC7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Preşedinte:</w:t>
      </w:r>
      <w:r w:rsidRPr="00187F19">
        <w:rPr>
          <w:sz w:val="22"/>
          <w:szCs w:val="22"/>
          <w:lang w:val="ro-RO"/>
        </w:rPr>
        <w:tab/>
        <w:t>Prof. univ. dr. Cătălin Zamfir</w:t>
      </w:r>
    </w:p>
    <w:p w:rsidR="00227051" w:rsidRPr="00187F19" w:rsidRDefault="00227051" w:rsidP="00C96FC7">
      <w:pPr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>Membrii:</w:t>
      </w:r>
      <w:r w:rsidRPr="00187F19">
        <w:rPr>
          <w:sz w:val="22"/>
          <w:szCs w:val="22"/>
          <w:lang w:val="ro-RO"/>
        </w:rPr>
        <w:tab/>
        <w:t xml:space="preserve">Dr. Sorin Cace, CS I  </w:t>
      </w:r>
    </w:p>
    <w:p w:rsidR="00227051" w:rsidRPr="00187F19" w:rsidRDefault="00227051" w:rsidP="00C96FC7">
      <w:pPr>
        <w:tabs>
          <w:tab w:val="left" w:pos="2180"/>
        </w:tabs>
        <w:ind w:firstLine="720"/>
        <w:jc w:val="both"/>
        <w:rPr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ab/>
        <w:t xml:space="preserve">Dr. Mariana Stanciu, CS I </w:t>
      </w:r>
    </w:p>
    <w:p w:rsidR="00227051" w:rsidRPr="00187F19" w:rsidRDefault="00227051" w:rsidP="00BE31BD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187F19">
        <w:rPr>
          <w:sz w:val="22"/>
          <w:szCs w:val="22"/>
          <w:lang w:val="ro-RO"/>
        </w:rPr>
        <w:tab/>
      </w:r>
      <w:r w:rsidRPr="00187F19">
        <w:rPr>
          <w:sz w:val="22"/>
          <w:szCs w:val="22"/>
          <w:lang w:val="ro-RO"/>
        </w:rPr>
        <w:tab/>
        <w:t>Dr. Simona Stănescu, CS II</w:t>
      </w:r>
    </w:p>
    <w:sectPr w:rsidR="00227051" w:rsidRPr="00187F19" w:rsidSect="00847306">
      <w:headerReference w:type="default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51" w:rsidRDefault="00227051" w:rsidP="009747BC">
      <w:pPr>
        <w:spacing w:line="240" w:lineRule="auto"/>
      </w:pPr>
      <w:r>
        <w:separator/>
      </w:r>
    </w:p>
  </w:endnote>
  <w:endnote w:type="continuationSeparator" w:id="0">
    <w:p w:rsidR="00227051" w:rsidRDefault="00227051" w:rsidP="0097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51" w:rsidRDefault="00227051">
    <w:pPr>
      <w:pStyle w:val="Footer"/>
      <w:jc w:val="center"/>
    </w:pPr>
    <w:fldSimple w:instr=" PAGE   \* MERGEFORMAT ">
      <w:r>
        <w:t>1</w:t>
      </w:r>
    </w:fldSimple>
  </w:p>
  <w:p w:rsidR="00227051" w:rsidRDefault="00227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51" w:rsidRDefault="00227051" w:rsidP="009747BC">
      <w:pPr>
        <w:spacing w:line="240" w:lineRule="auto"/>
      </w:pPr>
      <w:r>
        <w:separator/>
      </w:r>
    </w:p>
  </w:footnote>
  <w:footnote w:type="continuationSeparator" w:id="0">
    <w:p w:rsidR="00227051" w:rsidRDefault="00227051" w:rsidP="009747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Ind w:w="-106" w:type="dxa"/>
      <w:tblLayout w:type="fixed"/>
      <w:tblLook w:val="01E0"/>
    </w:tblPr>
    <w:tblGrid>
      <w:gridCol w:w="1548"/>
      <w:gridCol w:w="7740"/>
    </w:tblGrid>
    <w:tr w:rsidR="00227051" w:rsidRPr="00674D7E">
      <w:tc>
        <w:tcPr>
          <w:tcW w:w="1548" w:type="dxa"/>
        </w:tcPr>
        <w:p w:rsidR="00227051" w:rsidRPr="00674D7E" w:rsidRDefault="00227051" w:rsidP="009747BC">
          <w:pPr>
            <w:tabs>
              <w:tab w:val="left" w:pos="1332"/>
            </w:tabs>
            <w:spacing w:line="240" w:lineRule="auto"/>
            <w:rPr>
              <w:rFonts w:ascii="Arial" w:hAnsi="Arial" w:cs="Arial"/>
              <w:lang w:val="ro-RO"/>
            </w:rPr>
          </w:pPr>
          <w:r w:rsidRPr="00B56203">
            <w:rPr>
              <w:rFonts w:ascii="Arial" w:hAnsi="Arial" w:cs="Arial"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61.5pt;height:60pt;visibility:visible">
                <v:imagedata r:id="rId1" o:title=""/>
              </v:shape>
            </w:pict>
          </w:r>
        </w:p>
      </w:tc>
      <w:tc>
        <w:tcPr>
          <w:tcW w:w="7740" w:type="dxa"/>
        </w:tcPr>
        <w:p w:rsidR="00227051" w:rsidRPr="00674D7E" w:rsidRDefault="00227051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lang w:val="ro-RO"/>
            </w:rPr>
            <w:t>ACADEMIA ROMÂNĂ</w:t>
          </w:r>
        </w:p>
        <w:p w:rsidR="00227051" w:rsidRPr="00674D7E" w:rsidRDefault="00227051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sz w:val="20"/>
              <w:szCs w:val="20"/>
              <w:lang w:val="ro-RO"/>
            </w:rPr>
            <w:t>INSTITUTUL NAŢIONAL DE CERCETĂRI ECONOMICE “COSTIN C. KIRIŢESCU</w:t>
          </w:r>
          <w:r w:rsidRPr="00674D7E">
            <w:rPr>
              <w:rFonts w:ascii="Arial" w:hAnsi="Arial" w:cs="Arial"/>
              <w:b/>
              <w:bCs/>
              <w:lang w:val="ro-RO"/>
            </w:rPr>
            <w:t>”</w:t>
          </w:r>
        </w:p>
        <w:p w:rsidR="00227051" w:rsidRDefault="00227051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</w:pPr>
          <w:r w:rsidRPr="00674D7E"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  <w:t>INSTITUTUL DE CERCETARE A CALITĂŢII VIEŢII</w:t>
          </w:r>
        </w:p>
        <w:p w:rsidR="00227051" w:rsidRPr="00674D7E" w:rsidRDefault="00227051" w:rsidP="009747BC">
          <w:pPr>
            <w:spacing w:line="240" w:lineRule="auto"/>
            <w:jc w:val="center"/>
            <w:rPr>
              <w:b/>
              <w:bCs/>
              <w:color w:val="0000FF"/>
              <w:sz w:val="28"/>
              <w:szCs w:val="28"/>
              <w:lang w:val="ro-RO"/>
            </w:rPr>
          </w:pPr>
          <w:r w:rsidRPr="00EE6B37">
            <w:rPr>
              <w:rFonts w:ascii="Arial" w:hAnsi="Arial" w:cs="Arial"/>
              <w:i/>
              <w:iCs/>
              <w:sz w:val="18"/>
              <w:szCs w:val="18"/>
              <w:lang w:val="ro-RO"/>
            </w:rPr>
            <w:t>Casa Academiei Române, Calea 13 Septembrie nr. 13, et. 2, Sector 5, cod 050711, Bucureşti</w:t>
          </w:r>
        </w:p>
      </w:tc>
    </w:tr>
  </w:tbl>
  <w:p w:rsidR="00227051" w:rsidRPr="00EE6B37" w:rsidRDefault="00227051" w:rsidP="009747BC">
    <w:pPr>
      <w:pStyle w:val="Heading3"/>
      <w:spacing w:before="0" w:after="0" w:line="240" w:lineRule="auto"/>
      <w:ind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E6B37">
      <w:rPr>
        <w:rFonts w:ascii="Arial" w:hAnsi="Arial" w:cs="Arial"/>
        <w:sz w:val="18"/>
        <w:szCs w:val="18"/>
      </w:rPr>
      <w:t>Tel.: (+4021) – 318.24.61                                             Fax: (+4021) – 318. 24 62</w:t>
    </w:r>
  </w:p>
  <w:p w:rsidR="00227051" w:rsidRPr="00956527" w:rsidRDefault="00227051" w:rsidP="009747BC">
    <w:pPr>
      <w:spacing w:line="240" w:lineRule="auto"/>
      <w:jc w:val="center"/>
      <w:rPr>
        <w:rFonts w:ascii="Arial" w:hAnsi="Arial" w:cs="Arial"/>
        <w:i/>
        <w:iCs/>
        <w:sz w:val="18"/>
        <w:szCs w:val="18"/>
        <w:lang w:val="ro-RO"/>
      </w:rPr>
    </w:pPr>
    <w:r w:rsidRPr="00EE6B37"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Web: </w:t>
    </w:r>
    <w:hyperlink r:id="rId2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http://www.iccv.ro</w:t>
      </w:r>
    </w:hyperlink>
    <w:r w:rsidRPr="00EE6B37">
      <w:rPr>
        <w:rFonts w:ascii="Arial" w:hAnsi="Arial" w:cs="Arial"/>
        <w:i/>
        <w:iCs/>
        <w:sz w:val="18"/>
        <w:szCs w:val="18"/>
        <w:lang w:val="ro-RO"/>
      </w:rPr>
      <w:t xml:space="preserve">                 </w:t>
    </w:r>
    <w:r>
      <w:rPr>
        <w:rFonts w:ascii="Arial" w:hAnsi="Arial" w:cs="Arial"/>
        <w:i/>
        <w:iCs/>
        <w:sz w:val="18"/>
        <w:szCs w:val="18"/>
        <w:lang w:val="ro-RO"/>
      </w:rPr>
      <w:t xml:space="preserve">          </w:t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e-mail: </w:t>
    </w:r>
    <w:hyperlink r:id="rId3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iccv@iccv.ro</w:t>
      </w:r>
    </w:hyperlink>
    <w:r>
      <w:t xml:space="preserve">; </w:t>
    </w:r>
    <w:hyperlink r:id="rId4" w:history="1">
      <w:r w:rsidRPr="00956527">
        <w:rPr>
          <w:rStyle w:val="Hyperlink"/>
          <w:rFonts w:ascii="Arial" w:hAnsi="Arial" w:cs="Arial"/>
          <w:i/>
          <w:iCs/>
          <w:sz w:val="18"/>
          <w:szCs w:val="18"/>
        </w:rPr>
        <w:t>secretariat.iccv@gmail.com</w:t>
      </w:r>
    </w:hyperlink>
    <w:r w:rsidRPr="00956527">
      <w:rPr>
        <w:rFonts w:ascii="Arial" w:hAnsi="Arial" w:cs="Arial"/>
        <w:i/>
        <w:iCs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73"/>
    <w:multiLevelType w:val="hybridMultilevel"/>
    <w:tmpl w:val="857A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66804"/>
    <w:multiLevelType w:val="hybridMultilevel"/>
    <w:tmpl w:val="4C56F744"/>
    <w:lvl w:ilvl="0" w:tplc="F3D4C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13681"/>
    <w:multiLevelType w:val="hybridMultilevel"/>
    <w:tmpl w:val="6890BFF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F63A8"/>
    <w:multiLevelType w:val="hybridMultilevel"/>
    <w:tmpl w:val="93F22E2E"/>
    <w:lvl w:ilvl="0" w:tplc="47FC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134B43"/>
    <w:multiLevelType w:val="hybridMultilevel"/>
    <w:tmpl w:val="3642E2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93704"/>
    <w:multiLevelType w:val="hybridMultilevel"/>
    <w:tmpl w:val="B52AA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1506C5"/>
    <w:multiLevelType w:val="multilevel"/>
    <w:tmpl w:val="A8BE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10162"/>
    <w:multiLevelType w:val="hybridMultilevel"/>
    <w:tmpl w:val="C9F43CAE"/>
    <w:lvl w:ilvl="0" w:tplc="DC6E1096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10C5B"/>
    <w:multiLevelType w:val="hybridMultilevel"/>
    <w:tmpl w:val="5BC4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D737D"/>
    <w:multiLevelType w:val="hybridMultilevel"/>
    <w:tmpl w:val="895C0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C5E0FA7"/>
    <w:multiLevelType w:val="hybridMultilevel"/>
    <w:tmpl w:val="1882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6C23A5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944384"/>
    <w:multiLevelType w:val="hybridMultilevel"/>
    <w:tmpl w:val="17A09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24F52"/>
    <w:multiLevelType w:val="hybridMultilevel"/>
    <w:tmpl w:val="9A62272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C377AA"/>
    <w:multiLevelType w:val="hybridMultilevel"/>
    <w:tmpl w:val="43581788"/>
    <w:lvl w:ilvl="0" w:tplc="2C92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FC4E78"/>
    <w:multiLevelType w:val="multilevel"/>
    <w:tmpl w:val="1AD821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6C950CA"/>
    <w:multiLevelType w:val="hybridMultilevel"/>
    <w:tmpl w:val="57502F70"/>
    <w:lvl w:ilvl="0" w:tplc="6204A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B0CAD"/>
    <w:multiLevelType w:val="hybridMultilevel"/>
    <w:tmpl w:val="4C501308"/>
    <w:lvl w:ilvl="0" w:tplc="471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E8C23D8"/>
    <w:multiLevelType w:val="hybridMultilevel"/>
    <w:tmpl w:val="8968C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4C2E18"/>
    <w:multiLevelType w:val="hybridMultilevel"/>
    <w:tmpl w:val="385EC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5C1B3ED3"/>
    <w:multiLevelType w:val="multilevel"/>
    <w:tmpl w:val="A8C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641952FE"/>
    <w:multiLevelType w:val="hybridMultilevel"/>
    <w:tmpl w:val="BC7EAD98"/>
    <w:lvl w:ilvl="0" w:tplc="DE3A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C25E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B753A10"/>
    <w:multiLevelType w:val="hybridMultilevel"/>
    <w:tmpl w:val="36C8FDA6"/>
    <w:lvl w:ilvl="0" w:tplc="5E6E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B4178"/>
    <w:multiLevelType w:val="hybridMultilevel"/>
    <w:tmpl w:val="9AFC6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2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F377C1"/>
    <w:multiLevelType w:val="hybridMultilevel"/>
    <w:tmpl w:val="06A2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E648C"/>
    <w:multiLevelType w:val="hybridMultilevel"/>
    <w:tmpl w:val="4A422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CF62ACF"/>
    <w:multiLevelType w:val="hybridMultilevel"/>
    <w:tmpl w:val="C41887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166A10"/>
    <w:multiLevelType w:val="hybridMultilevel"/>
    <w:tmpl w:val="81EEEB96"/>
    <w:lvl w:ilvl="0" w:tplc="8388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2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29"/>
  </w:num>
  <w:num w:numId="16">
    <w:abstractNumId w:val="25"/>
  </w:num>
  <w:num w:numId="17">
    <w:abstractNumId w:val="10"/>
  </w:num>
  <w:num w:numId="18">
    <w:abstractNumId w:val="20"/>
  </w:num>
  <w:num w:numId="19">
    <w:abstractNumId w:val="6"/>
  </w:num>
  <w:num w:numId="20">
    <w:abstractNumId w:val="12"/>
  </w:num>
  <w:num w:numId="21">
    <w:abstractNumId w:val="5"/>
  </w:num>
  <w:num w:numId="22">
    <w:abstractNumId w:val="27"/>
  </w:num>
  <w:num w:numId="23">
    <w:abstractNumId w:val="9"/>
  </w:num>
  <w:num w:numId="24">
    <w:abstractNumId w:val="15"/>
  </w:num>
  <w:num w:numId="25">
    <w:abstractNumId w:val="19"/>
  </w:num>
  <w:num w:numId="26">
    <w:abstractNumId w:val="21"/>
  </w:num>
  <w:num w:numId="27">
    <w:abstractNumId w:val="1"/>
  </w:num>
  <w:num w:numId="28">
    <w:abstractNumId w:val="4"/>
  </w:num>
  <w:num w:numId="29">
    <w:abstractNumId w:val="14"/>
  </w:num>
  <w:num w:numId="30">
    <w:abstractNumId w:val="3"/>
  </w:num>
  <w:num w:numId="31">
    <w:abstractNumId w:val="11"/>
  </w:num>
  <w:num w:numId="32">
    <w:abstractNumId w:val="1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870"/>
    <w:rsid w:val="00001170"/>
    <w:rsid w:val="000068FE"/>
    <w:rsid w:val="00013F62"/>
    <w:rsid w:val="00033DE9"/>
    <w:rsid w:val="00037B53"/>
    <w:rsid w:val="000472E6"/>
    <w:rsid w:val="0005344D"/>
    <w:rsid w:val="00054E91"/>
    <w:rsid w:val="00061F0C"/>
    <w:rsid w:val="00071F9F"/>
    <w:rsid w:val="0007231D"/>
    <w:rsid w:val="00086A03"/>
    <w:rsid w:val="0009052A"/>
    <w:rsid w:val="00090F2D"/>
    <w:rsid w:val="00092775"/>
    <w:rsid w:val="00092840"/>
    <w:rsid w:val="000A13F7"/>
    <w:rsid w:val="000A1761"/>
    <w:rsid w:val="000A23FE"/>
    <w:rsid w:val="000A470E"/>
    <w:rsid w:val="000B0585"/>
    <w:rsid w:val="000B2840"/>
    <w:rsid w:val="000B3234"/>
    <w:rsid w:val="000C61BD"/>
    <w:rsid w:val="000D10EC"/>
    <w:rsid w:val="000D5855"/>
    <w:rsid w:val="000E2228"/>
    <w:rsid w:val="000E24F3"/>
    <w:rsid w:val="000E3F71"/>
    <w:rsid w:val="000E5284"/>
    <w:rsid w:val="000F4877"/>
    <w:rsid w:val="00102A94"/>
    <w:rsid w:val="00103F55"/>
    <w:rsid w:val="001072D4"/>
    <w:rsid w:val="00111090"/>
    <w:rsid w:val="0013560A"/>
    <w:rsid w:val="00137678"/>
    <w:rsid w:val="00143524"/>
    <w:rsid w:val="00144491"/>
    <w:rsid w:val="00150D22"/>
    <w:rsid w:val="00152EE0"/>
    <w:rsid w:val="00156BE9"/>
    <w:rsid w:val="00161661"/>
    <w:rsid w:val="00172B73"/>
    <w:rsid w:val="00174CBA"/>
    <w:rsid w:val="0017547F"/>
    <w:rsid w:val="00176D7F"/>
    <w:rsid w:val="001802A9"/>
    <w:rsid w:val="00183042"/>
    <w:rsid w:val="001857E2"/>
    <w:rsid w:val="00186290"/>
    <w:rsid w:val="00187F19"/>
    <w:rsid w:val="00191E4E"/>
    <w:rsid w:val="001A5201"/>
    <w:rsid w:val="001A6375"/>
    <w:rsid w:val="001B1C35"/>
    <w:rsid w:val="001C0C94"/>
    <w:rsid w:val="001C2434"/>
    <w:rsid w:val="001C43CB"/>
    <w:rsid w:val="001C5356"/>
    <w:rsid w:val="001D0E8F"/>
    <w:rsid w:val="001E09E7"/>
    <w:rsid w:val="0020023F"/>
    <w:rsid w:val="00205B48"/>
    <w:rsid w:val="002073B6"/>
    <w:rsid w:val="00214503"/>
    <w:rsid w:val="002173AF"/>
    <w:rsid w:val="002248BD"/>
    <w:rsid w:val="00227051"/>
    <w:rsid w:val="00232967"/>
    <w:rsid w:val="00233CAD"/>
    <w:rsid w:val="002348B8"/>
    <w:rsid w:val="00236A0B"/>
    <w:rsid w:val="00241F68"/>
    <w:rsid w:val="00242D79"/>
    <w:rsid w:val="00243CA2"/>
    <w:rsid w:val="00250505"/>
    <w:rsid w:val="00251E89"/>
    <w:rsid w:val="0025414D"/>
    <w:rsid w:val="00255486"/>
    <w:rsid w:val="00255F3E"/>
    <w:rsid w:val="00267F5D"/>
    <w:rsid w:val="00281CF4"/>
    <w:rsid w:val="00281F43"/>
    <w:rsid w:val="002A37EF"/>
    <w:rsid w:val="002A44FB"/>
    <w:rsid w:val="002A6FA8"/>
    <w:rsid w:val="002A6FEE"/>
    <w:rsid w:val="002A72A6"/>
    <w:rsid w:val="002B16C1"/>
    <w:rsid w:val="002B1E53"/>
    <w:rsid w:val="002C0D1F"/>
    <w:rsid w:val="002C154A"/>
    <w:rsid w:val="002D09DF"/>
    <w:rsid w:val="002D0C7E"/>
    <w:rsid w:val="002E257B"/>
    <w:rsid w:val="002E59B9"/>
    <w:rsid w:val="002F440E"/>
    <w:rsid w:val="002F70DB"/>
    <w:rsid w:val="002F7BF1"/>
    <w:rsid w:val="00313152"/>
    <w:rsid w:val="00315FAD"/>
    <w:rsid w:val="00320015"/>
    <w:rsid w:val="00324587"/>
    <w:rsid w:val="00324C63"/>
    <w:rsid w:val="003322D9"/>
    <w:rsid w:val="00332D51"/>
    <w:rsid w:val="003355E8"/>
    <w:rsid w:val="003508BA"/>
    <w:rsid w:val="00353F3E"/>
    <w:rsid w:val="0035752F"/>
    <w:rsid w:val="003621FE"/>
    <w:rsid w:val="00365943"/>
    <w:rsid w:val="00377055"/>
    <w:rsid w:val="00392B60"/>
    <w:rsid w:val="00393E3D"/>
    <w:rsid w:val="003A0119"/>
    <w:rsid w:val="003A07F4"/>
    <w:rsid w:val="003A38B4"/>
    <w:rsid w:val="003A4D02"/>
    <w:rsid w:val="003A6EC6"/>
    <w:rsid w:val="003B68C9"/>
    <w:rsid w:val="003B6C2B"/>
    <w:rsid w:val="003C7739"/>
    <w:rsid w:val="003D6BD6"/>
    <w:rsid w:val="003E0F46"/>
    <w:rsid w:val="003E5E27"/>
    <w:rsid w:val="003E7A7E"/>
    <w:rsid w:val="003E7D0B"/>
    <w:rsid w:val="003F1BDF"/>
    <w:rsid w:val="003F263B"/>
    <w:rsid w:val="0040354F"/>
    <w:rsid w:val="004118CF"/>
    <w:rsid w:val="00424440"/>
    <w:rsid w:val="00426BAC"/>
    <w:rsid w:val="0043015A"/>
    <w:rsid w:val="00430D9A"/>
    <w:rsid w:val="00433D09"/>
    <w:rsid w:val="00443F79"/>
    <w:rsid w:val="0044732B"/>
    <w:rsid w:val="00453A3A"/>
    <w:rsid w:val="00456537"/>
    <w:rsid w:val="0046290C"/>
    <w:rsid w:val="00470D45"/>
    <w:rsid w:val="00472F63"/>
    <w:rsid w:val="00474B2F"/>
    <w:rsid w:val="00482D3B"/>
    <w:rsid w:val="00496821"/>
    <w:rsid w:val="004B11C5"/>
    <w:rsid w:val="004B4E28"/>
    <w:rsid w:val="004B709F"/>
    <w:rsid w:val="004B746C"/>
    <w:rsid w:val="004C03CF"/>
    <w:rsid w:val="004C075C"/>
    <w:rsid w:val="004D0847"/>
    <w:rsid w:val="004D7A28"/>
    <w:rsid w:val="004E37AB"/>
    <w:rsid w:val="004F30C9"/>
    <w:rsid w:val="004F3C28"/>
    <w:rsid w:val="004F62D6"/>
    <w:rsid w:val="005023C3"/>
    <w:rsid w:val="00502F15"/>
    <w:rsid w:val="005039E8"/>
    <w:rsid w:val="00506C38"/>
    <w:rsid w:val="00506D4F"/>
    <w:rsid w:val="005079BE"/>
    <w:rsid w:val="005235DD"/>
    <w:rsid w:val="00525949"/>
    <w:rsid w:val="00527EB4"/>
    <w:rsid w:val="0053542D"/>
    <w:rsid w:val="00537E55"/>
    <w:rsid w:val="00546B5D"/>
    <w:rsid w:val="00551582"/>
    <w:rsid w:val="0055730C"/>
    <w:rsid w:val="00560C32"/>
    <w:rsid w:val="00565BBC"/>
    <w:rsid w:val="00571E51"/>
    <w:rsid w:val="005735C4"/>
    <w:rsid w:val="00574AAC"/>
    <w:rsid w:val="00574D2F"/>
    <w:rsid w:val="005760F4"/>
    <w:rsid w:val="00584E96"/>
    <w:rsid w:val="0058759A"/>
    <w:rsid w:val="005A3236"/>
    <w:rsid w:val="005A4610"/>
    <w:rsid w:val="005A7C4C"/>
    <w:rsid w:val="005B1A43"/>
    <w:rsid w:val="005B661E"/>
    <w:rsid w:val="005C5F8A"/>
    <w:rsid w:val="005C6134"/>
    <w:rsid w:val="005D4631"/>
    <w:rsid w:val="005E3AC0"/>
    <w:rsid w:val="005E5341"/>
    <w:rsid w:val="00600A96"/>
    <w:rsid w:val="00600F9D"/>
    <w:rsid w:val="006040EC"/>
    <w:rsid w:val="00614965"/>
    <w:rsid w:val="00622AE4"/>
    <w:rsid w:val="00625026"/>
    <w:rsid w:val="00636004"/>
    <w:rsid w:val="0064259B"/>
    <w:rsid w:val="006429FF"/>
    <w:rsid w:val="006502A9"/>
    <w:rsid w:val="00660870"/>
    <w:rsid w:val="0066522C"/>
    <w:rsid w:val="00670B4E"/>
    <w:rsid w:val="00672CF4"/>
    <w:rsid w:val="00672FB3"/>
    <w:rsid w:val="006735EF"/>
    <w:rsid w:val="00673DBC"/>
    <w:rsid w:val="00674D7E"/>
    <w:rsid w:val="006758D1"/>
    <w:rsid w:val="006761FE"/>
    <w:rsid w:val="00683BF8"/>
    <w:rsid w:val="00685B5E"/>
    <w:rsid w:val="00686B31"/>
    <w:rsid w:val="006904C8"/>
    <w:rsid w:val="006A2C6B"/>
    <w:rsid w:val="006B26BD"/>
    <w:rsid w:val="006B7238"/>
    <w:rsid w:val="006C15BB"/>
    <w:rsid w:val="006C2A99"/>
    <w:rsid w:val="006D0520"/>
    <w:rsid w:val="006D2AA9"/>
    <w:rsid w:val="006E2A05"/>
    <w:rsid w:val="006F23D4"/>
    <w:rsid w:val="006F51B2"/>
    <w:rsid w:val="007007D0"/>
    <w:rsid w:val="007010B6"/>
    <w:rsid w:val="00704FF8"/>
    <w:rsid w:val="0070678A"/>
    <w:rsid w:val="00706AB3"/>
    <w:rsid w:val="007124B5"/>
    <w:rsid w:val="00714DE7"/>
    <w:rsid w:val="00720521"/>
    <w:rsid w:val="0072081E"/>
    <w:rsid w:val="00722AAF"/>
    <w:rsid w:val="00725FE3"/>
    <w:rsid w:val="00734C29"/>
    <w:rsid w:val="007363CC"/>
    <w:rsid w:val="00736D71"/>
    <w:rsid w:val="0075202D"/>
    <w:rsid w:val="00764F15"/>
    <w:rsid w:val="00767417"/>
    <w:rsid w:val="00767D42"/>
    <w:rsid w:val="007823CC"/>
    <w:rsid w:val="00790F24"/>
    <w:rsid w:val="007A3A78"/>
    <w:rsid w:val="007A5CDF"/>
    <w:rsid w:val="007A6F78"/>
    <w:rsid w:val="007B094D"/>
    <w:rsid w:val="007B62E1"/>
    <w:rsid w:val="007C0FFB"/>
    <w:rsid w:val="007C302B"/>
    <w:rsid w:val="007C4A86"/>
    <w:rsid w:val="007C4AD1"/>
    <w:rsid w:val="007D278B"/>
    <w:rsid w:val="007D2B15"/>
    <w:rsid w:val="007D2B75"/>
    <w:rsid w:val="007E01CD"/>
    <w:rsid w:val="007E2B01"/>
    <w:rsid w:val="007F1A1F"/>
    <w:rsid w:val="007F22C8"/>
    <w:rsid w:val="007F6379"/>
    <w:rsid w:val="008025C1"/>
    <w:rsid w:val="0081045E"/>
    <w:rsid w:val="008135A4"/>
    <w:rsid w:val="00816844"/>
    <w:rsid w:val="008171D8"/>
    <w:rsid w:val="0082324A"/>
    <w:rsid w:val="00825CD1"/>
    <w:rsid w:val="00830685"/>
    <w:rsid w:val="008325EF"/>
    <w:rsid w:val="008411C3"/>
    <w:rsid w:val="008470F4"/>
    <w:rsid w:val="00847306"/>
    <w:rsid w:val="00852433"/>
    <w:rsid w:val="0085293D"/>
    <w:rsid w:val="008539AD"/>
    <w:rsid w:val="00855B40"/>
    <w:rsid w:val="00855FC9"/>
    <w:rsid w:val="00862089"/>
    <w:rsid w:val="00862EC3"/>
    <w:rsid w:val="00865EDC"/>
    <w:rsid w:val="00870546"/>
    <w:rsid w:val="00872519"/>
    <w:rsid w:val="00875C8C"/>
    <w:rsid w:val="00880BF7"/>
    <w:rsid w:val="008A2F22"/>
    <w:rsid w:val="008A32A1"/>
    <w:rsid w:val="008A36E9"/>
    <w:rsid w:val="008A370B"/>
    <w:rsid w:val="008A4A63"/>
    <w:rsid w:val="008A5181"/>
    <w:rsid w:val="008A62E7"/>
    <w:rsid w:val="008A661E"/>
    <w:rsid w:val="008B0E96"/>
    <w:rsid w:val="008B4BD0"/>
    <w:rsid w:val="008B58D4"/>
    <w:rsid w:val="008C019C"/>
    <w:rsid w:val="008C0A29"/>
    <w:rsid w:val="008C0DC2"/>
    <w:rsid w:val="008C1443"/>
    <w:rsid w:val="008D6F2D"/>
    <w:rsid w:val="008E2E5F"/>
    <w:rsid w:val="008E763E"/>
    <w:rsid w:val="008F12BB"/>
    <w:rsid w:val="008F67B4"/>
    <w:rsid w:val="008F6A13"/>
    <w:rsid w:val="009002BD"/>
    <w:rsid w:val="009200FA"/>
    <w:rsid w:val="00923C8B"/>
    <w:rsid w:val="00924265"/>
    <w:rsid w:val="00924A47"/>
    <w:rsid w:val="00925DCF"/>
    <w:rsid w:val="00925F70"/>
    <w:rsid w:val="009279D3"/>
    <w:rsid w:val="00931A34"/>
    <w:rsid w:val="00935C8B"/>
    <w:rsid w:val="00936296"/>
    <w:rsid w:val="00941AB9"/>
    <w:rsid w:val="00947DC1"/>
    <w:rsid w:val="00954B7E"/>
    <w:rsid w:val="0095555D"/>
    <w:rsid w:val="00956527"/>
    <w:rsid w:val="00957243"/>
    <w:rsid w:val="009578BC"/>
    <w:rsid w:val="0096478B"/>
    <w:rsid w:val="00964F11"/>
    <w:rsid w:val="00964F4C"/>
    <w:rsid w:val="009706B5"/>
    <w:rsid w:val="009747BC"/>
    <w:rsid w:val="00976030"/>
    <w:rsid w:val="009846B6"/>
    <w:rsid w:val="009856D9"/>
    <w:rsid w:val="00986B16"/>
    <w:rsid w:val="00987A46"/>
    <w:rsid w:val="009A3A9C"/>
    <w:rsid w:val="009A6838"/>
    <w:rsid w:val="009C59E0"/>
    <w:rsid w:val="009C6519"/>
    <w:rsid w:val="009C7A06"/>
    <w:rsid w:val="009D0219"/>
    <w:rsid w:val="009D3083"/>
    <w:rsid w:val="009D4E30"/>
    <w:rsid w:val="009E09A1"/>
    <w:rsid w:val="009E1A97"/>
    <w:rsid w:val="009E31AD"/>
    <w:rsid w:val="009E409D"/>
    <w:rsid w:val="009E649B"/>
    <w:rsid w:val="009F180B"/>
    <w:rsid w:val="009F295D"/>
    <w:rsid w:val="009F3836"/>
    <w:rsid w:val="009F433A"/>
    <w:rsid w:val="00A02700"/>
    <w:rsid w:val="00A05BE0"/>
    <w:rsid w:val="00A07A89"/>
    <w:rsid w:val="00A14EF5"/>
    <w:rsid w:val="00A36581"/>
    <w:rsid w:val="00A4411E"/>
    <w:rsid w:val="00A46338"/>
    <w:rsid w:val="00A53208"/>
    <w:rsid w:val="00A5537E"/>
    <w:rsid w:val="00A55593"/>
    <w:rsid w:val="00A562DE"/>
    <w:rsid w:val="00A64548"/>
    <w:rsid w:val="00A661FC"/>
    <w:rsid w:val="00A67F53"/>
    <w:rsid w:val="00A76388"/>
    <w:rsid w:val="00A82313"/>
    <w:rsid w:val="00A8289A"/>
    <w:rsid w:val="00A84921"/>
    <w:rsid w:val="00AA0441"/>
    <w:rsid w:val="00AB311E"/>
    <w:rsid w:val="00AB61F3"/>
    <w:rsid w:val="00AC12E0"/>
    <w:rsid w:val="00AD4B2C"/>
    <w:rsid w:val="00AE205E"/>
    <w:rsid w:val="00AE3F2E"/>
    <w:rsid w:val="00AF6560"/>
    <w:rsid w:val="00B01534"/>
    <w:rsid w:val="00B04E69"/>
    <w:rsid w:val="00B158BB"/>
    <w:rsid w:val="00B30488"/>
    <w:rsid w:val="00B31CB2"/>
    <w:rsid w:val="00B33CFB"/>
    <w:rsid w:val="00B341E5"/>
    <w:rsid w:val="00B3595F"/>
    <w:rsid w:val="00B35F9E"/>
    <w:rsid w:val="00B44EE6"/>
    <w:rsid w:val="00B4748C"/>
    <w:rsid w:val="00B50A2B"/>
    <w:rsid w:val="00B56203"/>
    <w:rsid w:val="00B5694B"/>
    <w:rsid w:val="00B628AD"/>
    <w:rsid w:val="00B62A2B"/>
    <w:rsid w:val="00B662C0"/>
    <w:rsid w:val="00B7044C"/>
    <w:rsid w:val="00B7087F"/>
    <w:rsid w:val="00B739DA"/>
    <w:rsid w:val="00B75DEA"/>
    <w:rsid w:val="00B77170"/>
    <w:rsid w:val="00B801C6"/>
    <w:rsid w:val="00B82682"/>
    <w:rsid w:val="00B91207"/>
    <w:rsid w:val="00B939B8"/>
    <w:rsid w:val="00BA44F7"/>
    <w:rsid w:val="00BA5CE9"/>
    <w:rsid w:val="00BA602E"/>
    <w:rsid w:val="00BB50FE"/>
    <w:rsid w:val="00BC087F"/>
    <w:rsid w:val="00BC1A92"/>
    <w:rsid w:val="00BC4BCE"/>
    <w:rsid w:val="00BC6F31"/>
    <w:rsid w:val="00BD0514"/>
    <w:rsid w:val="00BD325E"/>
    <w:rsid w:val="00BE04AE"/>
    <w:rsid w:val="00BE31BD"/>
    <w:rsid w:val="00BE3B01"/>
    <w:rsid w:val="00BE7A4E"/>
    <w:rsid w:val="00BF6378"/>
    <w:rsid w:val="00C0044D"/>
    <w:rsid w:val="00C01356"/>
    <w:rsid w:val="00C033D1"/>
    <w:rsid w:val="00C05991"/>
    <w:rsid w:val="00C1367F"/>
    <w:rsid w:val="00C147D2"/>
    <w:rsid w:val="00C23505"/>
    <w:rsid w:val="00C34397"/>
    <w:rsid w:val="00C41B7A"/>
    <w:rsid w:val="00C42662"/>
    <w:rsid w:val="00C44857"/>
    <w:rsid w:val="00C5104A"/>
    <w:rsid w:val="00C5383A"/>
    <w:rsid w:val="00C60844"/>
    <w:rsid w:val="00C65670"/>
    <w:rsid w:val="00C908AE"/>
    <w:rsid w:val="00C96FC7"/>
    <w:rsid w:val="00CB1A11"/>
    <w:rsid w:val="00CB3EE3"/>
    <w:rsid w:val="00CB5D9B"/>
    <w:rsid w:val="00CC19C0"/>
    <w:rsid w:val="00CC6524"/>
    <w:rsid w:val="00CD5DB0"/>
    <w:rsid w:val="00CD67CF"/>
    <w:rsid w:val="00CD77AE"/>
    <w:rsid w:val="00CE1974"/>
    <w:rsid w:val="00CE3129"/>
    <w:rsid w:val="00CF01E0"/>
    <w:rsid w:val="00CF2869"/>
    <w:rsid w:val="00CF3618"/>
    <w:rsid w:val="00CF39E9"/>
    <w:rsid w:val="00D02A70"/>
    <w:rsid w:val="00D1590F"/>
    <w:rsid w:val="00D16E2B"/>
    <w:rsid w:val="00D177EF"/>
    <w:rsid w:val="00D17B8E"/>
    <w:rsid w:val="00D20CAA"/>
    <w:rsid w:val="00D23FDB"/>
    <w:rsid w:val="00D322CE"/>
    <w:rsid w:val="00D34604"/>
    <w:rsid w:val="00D517CE"/>
    <w:rsid w:val="00D519F9"/>
    <w:rsid w:val="00D7075C"/>
    <w:rsid w:val="00D72255"/>
    <w:rsid w:val="00D7724E"/>
    <w:rsid w:val="00D84DE1"/>
    <w:rsid w:val="00D86BD3"/>
    <w:rsid w:val="00D937A1"/>
    <w:rsid w:val="00D95478"/>
    <w:rsid w:val="00D96FE4"/>
    <w:rsid w:val="00DA014C"/>
    <w:rsid w:val="00DA3B27"/>
    <w:rsid w:val="00DC560D"/>
    <w:rsid w:val="00DC6C57"/>
    <w:rsid w:val="00DC7D0B"/>
    <w:rsid w:val="00DD07ED"/>
    <w:rsid w:val="00DD0E79"/>
    <w:rsid w:val="00DE14E1"/>
    <w:rsid w:val="00DE19E1"/>
    <w:rsid w:val="00DE78DC"/>
    <w:rsid w:val="00DF4D70"/>
    <w:rsid w:val="00E0436D"/>
    <w:rsid w:val="00E062EA"/>
    <w:rsid w:val="00E07555"/>
    <w:rsid w:val="00E12034"/>
    <w:rsid w:val="00E15150"/>
    <w:rsid w:val="00E154D0"/>
    <w:rsid w:val="00E209BA"/>
    <w:rsid w:val="00E313EF"/>
    <w:rsid w:val="00E35F52"/>
    <w:rsid w:val="00E50623"/>
    <w:rsid w:val="00E51D9E"/>
    <w:rsid w:val="00E553E0"/>
    <w:rsid w:val="00E62EC1"/>
    <w:rsid w:val="00E72F94"/>
    <w:rsid w:val="00E74F14"/>
    <w:rsid w:val="00E81580"/>
    <w:rsid w:val="00E85822"/>
    <w:rsid w:val="00E9238D"/>
    <w:rsid w:val="00E94154"/>
    <w:rsid w:val="00EB4307"/>
    <w:rsid w:val="00EB4E64"/>
    <w:rsid w:val="00EB729F"/>
    <w:rsid w:val="00EC0220"/>
    <w:rsid w:val="00EE1A7D"/>
    <w:rsid w:val="00EE6B37"/>
    <w:rsid w:val="00EF36A3"/>
    <w:rsid w:val="00EF789C"/>
    <w:rsid w:val="00F156A9"/>
    <w:rsid w:val="00F20B33"/>
    <w:rsid w:val="00F27441"/>
    <w:rsid w:val="00F275E5"/>
    <w:rsid w:val="00F32F83"/>
    <w:rsid w:val="00F34FCA"/>
    <w:rsid w:val="00F43BB8"/>
    <w:rsid w:val="00F44BB4"/>
    <w:rsid w:val="00F55033"/>
    <w:rsid w:val="00F71463"/>
    <w:rsid w:val="00F76987"/>
    <w:rsid w:val="00F81356"/>
    <w:rsid w:val="00F8227E"/>
    <w:rsid w:val="00F861AB"/>
    <w:rsid w:val="00F86FDF"/>
    <w:rsid w:val="00F904A3"/>
    <w:rsid w:val="00F91FA1"/>
    <w:rsid w:val="00F964FF"/>
    <w:rsid w:val="00F96B01"/>
    <w:rsid w:val="00FA0AE2"/>
    <w:rsid w:val="00FB2445"/>
    <w:rsid w:val="00FB5624"/>
    <w:rsid w:val="00FC1CE4"/>
    <w:rsid w:val="00FC3ED5"/>
    <w:rsid w:val="00FC70B3"/>
    <w:rsid w:val="00FD1222"/>
    <w:rsid w:val="00FD2A1D"/>
    <w:rsid w:val="00FE09FA"/>
    <w:rsid w:val="00FE5B74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60870"/>
    <w:pPr>
      <w:spacing w:line="360" w:lineRule="auto"/>
    </w:pPr>
    <w:rPr>
      <w:noProof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A89"/>
    <w:pPr>
      <w:keepNext/>
      <w:tabs>
        <w:tab w:val="left" w:pos="2977"/>
      </w:tabs>
      <w:spacing w:line="240" w:lineRule="auto"/>
      <w:jc w:val="center"/>
      <w:outlineLvl w:val="0"/>
    </w:pPr>
    <w:rPr>
      <w:b/>
      <w:bCs/>
      <w:noProof w:val="0"/>
      <w:sz w:val="28"/>
      <w:szCs w:val="28"/>
      <w:lang w:val="ro-RO"/>
    </w:rPr>
  </w:style>
  <w:style w:type="paragraph" w:styleId="Heading2">
    <w:name w:val="heading 2"/>
    <w:aliases w:val="AUTORI"/>
    <w:basedOn w:val="Normal"/>
    <w:next w:val="Normal"/>
    <w:link w:val="Heading2Char"/>
    <w:uiPriority w:val="99"/>
    <w:qFormat/>
    <w:rsid w:val="009C59E0"/>
    <w:pPr>
      <w:keepNext/>
      <w:spacing w:before="240" w:after="6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7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A89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noProof w:val="0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A89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b/>
      <w:bCs/>
      <w:noProof w:val="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A89"/>
    <w:rPr>
      <w:b/>
      <w:bCs/>
      <w:sz w:val="28"/>
      <w:szCs w:val="28"/>
      <w:lang w:val="ro-RO"/>
    </w:rPr>
  </w:style>
  <w:style w:type="character" w:customStyle="1" w:styleId="Heading2Char">
    <w:name w:val="Heading 2 Char"/>
    <w:aliases w:val="AUTORI Char"/>
    <w:basedOn w:val="DefaultParagraphFont"/>
    <w:link w:val="Heading2"/>
    <w:uiPriority w:val="99"/>
    <w:locked/>
    <w:rsid w:val="00A07A89"/>
    <w:rPr>
      <w:rFonts w:eastAsia="Times New Roman"/>
      <w:b/>
      <w:bCs/>
      <w:caps/>
      <w:noProof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7BC"/>
    <w:rPr>
      <w:rFonts w:ascii="Cambria" w:hAnsi="Cambria" w:cs="Cambria"/>
      <w:b/>
      <w:bCs/>
      <w:noProof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7A89"/>
    <w:rPr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7A89"/>
    <w:rPr>
      <w:b/>
      <w:bCs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rsid w:val="0066087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0870"/>
    <w:pPr>
      <w:suppressAutoHyphens/>
      <w:spacing w:after="120" w:line="240" w:lineRule="auto"/>
    </w:pPr>
    <w:rPr>
      <w:rFonts w:ascii="Arial Narrow" w:hAnsi="Arial Narrow" w:cs="Arial Narrow"/>
      <w:noProof w:val="0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870"/>
    <w:rPr>
      <w:rFonts w:ascii="Arial Narrow" w:hAnsi="Arial Narrow" w:cs="Arial Narrow"/>
      <w:lang w:val="ro-RO" w:eastAsia="ar-SA" w:bidi="ar-SA"/>
    </w:rPr>
  </w:style>
  <w:style w:type="paragraph" w:customStyle="1" w:styleId="Char1CharCharCharCharCharCharCharChar1Char">
    <w:name w:val="Char1 Char Char Char Char Char Char Char Char1 Char"/>
    <w:basedOn w:val="Normal"/>
    <w:uiPriority w:val="99"/>
    <w:rsid w:val="000A23F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7BC"/>
    <w:rPr>
      <w:rFonts w:eastAsia="Times New Roman"/>
      <w:noProof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7BC"/>
    <w:rPr>
      <w:rFonts w:eastAsia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F15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56A9"/>
    <w:rPr>
      <w:rFonts w:ascii="Tahoma" w:hAnsi="Tahoma" w:cs="Tahoma"/>
      <w:noProof/>
      <w:sz w:val="16"/>
      <w:szCs w:val="16"/>
      <w:lang w:val="fr-FR"/>
    </w:rPr>
  </w:style>
  <w:style w:type="paragraph" w:customStyle="1" w:styleId="msonormalcxspmiddle">
    <w:name w:val="msonormalcxspmiddle"/>
    <w:basedOn w:val="Normal"/>
    <w:uiPriority w:val="99"/>
    <w:rsid w:val="00A07A89"/>
    <w:pPr>
      <w:spacing w:before="100" w:beforeAutospacing="1" w:after="100" w:afterAutospacing="1" w:line="240" w:lineRule="auto"/>
    </w:pPr>
    <w:rPr>
      <w:noProof w:val="0"/>
      <w:lang w:val="en-US"/>
    </w:rPr>
  </w:style>
  <w:style w:type="character" w:customStyle="1" w:styleId="FootnoteTextChar">
    <w:name w:val="Footnote Text Char"/>
    <w:aliases w:val="Char Char Char"/>
    <w:uiPriority w:val="99"/>
    <w:locked/>
    <w:rsid w:val="00A07A89"/>
    <w:rPr>
      <w:lang w:val="en-AU"/>
    </w:rPr>
  </w:style>
  <w:style w:type="paragraph" w:styleId="FootnoteText">
    <w:name w:val="footnote text"/>
    <w:aliases w:val="Char Char"/>
    <w:basedOn w:val="Normal"/>
    <w:link w:val="FootnoteTextChar1"/>
    <w:uiPriority w:val="99"/>
    <w:semiHidden/>
    <w:rsid w:val="00A07A89"/>
    <w:pPr>
      <w:spacing w:line="240" w:lineRule="auto"/>
    </w:pPr>
    <w:rPr>
      <w:noProof w:val="0"/>
      <w:sz w:val="20"/>
      <w:szCs w:val="20"/>
      <w:lang w:val="en-AU" w:eastAsia="en-GB"/>
    </w:rPr>
  </w:style>
  <w:style w:type="character" w:customStyle="1" w:styleId="FootnoteTextChar1">
    <w:name w:val="Footnote Text Char1"/>
    <w:aliases w:val="Char Char Char1"/>
    <w:basedOn w:val="DefaultParagraphFont"/>
    <w:link w:val="FootnoteText"/>
    <w:uiPriority w:val="99"/>
    <w:locked/>
    <w:rsid w:val="00A07A89"/>
    <w:rPr>
      <w:rFonts w:eastAsia="Times New Roman"/>
      <w:noProof/>
      <w:lang w:val="fr-FR"/>
    </w:rPr>
  </w:style>
  <w:style w:type="character" w:customStyle="1" w:styleId="BodyTextIndentChar">
    <w:name w:val="Body Text Indent Char"/>
    <w:uiPriority w:val="99"/>
    <w:locked/>
    <w:rsid w:val="00A07A89"/>
    <w:rPr>
      <w:sz w:val="24"/>
      <w:szCs w:val="24"/>
      <w:lang w:val="en-AU"/>
    </w:rPr>
  </w:style>
  <w:style w:type="paragraph" w:styleId="BodyTextIndent">
    <w:name w:val="Body Text Indent"/>
    <w:basedOn w:val="Normal"/>
    <w:link w:val="BodyTextIndentChar1"/>
    <w:uiPriority w:val="99"/>
    <w:rsid w:val="00A07A89"/>
    <w:pPr>
      <w:ind w:firstLine="720"/>
      <w:jc w:val="both"/>
    </w:pPr>
    <w:rPr>
      <w:noProof w:val="0"/>
      <w:lang w:val="en-AU" w:eastAsia="en-GB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A07A89"/>
    <w:rPr>
      <w:rFonts w:eastAsia="Times New Roman"/>
      <w:noProof/>
      <w:sz w:val="24"/>
      <w:szCs w:val="24"/>
      <w:lang w:val="fr-FR"/>
    </w:rPr>
  </w:style>
  <w:style w:type="paragraph" w:styleId="ListParagraph">
    <w:name w:val="List Paragraph"/>
    <w:basedOn w:val="Normal"/>
    <w:uiPriority w:val="99"/>
    <w:qFormat/>
    <w:rsid w:val="006F23D4"/>
    <w:pPr>
      <w:ind w:left="720"/>
    </w:pPr>
  </w:style>
  <w:style w:type="table" w:styleId="TableGrid">
    <w:name w:val="Table Grid"/>
    <w:basedOn w:val="TableNormal"/>
    <w:uiPriority w:val="99"/>
    <w:rsid w:val="00670B4E"/>
    <w:pPr>
      <w:jc w:val="both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v.ro/node/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v.ro/node/5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cv@iccv.ro" TargetMode="External"/><Relationship Id="rId2" Type="http://schemas.openxmlformats.org/officeDocument/2006/relationships/hyperlink" Target="http://www.iccv.ro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cretariat.icc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401</Words>
  <Characters>2288</Characters>
  <Application>Microsoft Office Outlook</Application>
  <DocSecurity>0</DocSecurity>
  <Lines>0</Lines>
  <Paragraphs>0</Paragraphs>
  <ScaleCrop>false</ScaleCrop>
  <Company>INSOC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Bibliografie generala</dc:title>
  <dc:subject/>
  <dc:creator>director</dc:creator>
  <cp:keywords/>
  <dc:description/>
  <cp:lastModifiedBy>x</cp:lastModifiedBy>
  <cp:revision>12</cp:revision>
  <cp:lastPrinted>2016-11-14T12:36:00Z</cp:lastPrinted>
  <dcterms:created xsi:type="dcterms:W3CDTF">2016-11-14T10:38:00Z</dcterms:created>
  <dcterms:modified xsi:type="dcterms:W3CDTF">2016-11-14T12:36:00Z</dcterms:modified>
</cp:coreProperties>
</file>